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BD61">
      <w:pPr>
        <w:spacing w:line="360" w:lineRule="auto"/>
        <w:jc w:val="center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  <w:lang w:val="en-US" w:eastAsia="zh-CN"/>
        </w:rPr>
        <w:t>常州市</w:t>
      </w:r>
      <w:r>
        <w:rPr>
          <w:rFonts w:hint="default" w:ascii="SimHei" w:hAnsi="SimHei" w:eastAsia="SimHei" w:cs="SimHei"/>
          <w:sz w:val="30"/>
          <w:szCs w:val="30"/>
        </w:rPr>
        <w:t>东青实验学校美术课程实施规划</w:t>
      </w:r>
    </w:p>
    <w:p w14:paraId="6BD84719">
      <w:pPr>
        <w:spacing w:line="360" w:lineRule="auto"/>
        <w:ind w:firstLine="482" w:firstLineChars="200"/>
        <w:rPr>
          <w:rFonts w:hint="default"/>
        </w:rPr>
      </w:pPr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一、课程背景</w:t>
      </w:r>
    </w:p>
    <w:p w14:paraId="34C00ED5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（一）政策与教材支撑</w:t>
      </w:r>
    </w:p>
    <w:p w14:paraId="43D46A85">
      <w:pPr>
        <w:spacing w:line="360" w:lineRule="auto"/>
        <w:ind w:firstLine="420" w:firstLineChars="200"/>
        <w:rPr>
          <w:rFonts w:hint="eastAsia"/>
          <w:lang w:eastAsia="zh-CN"/>
        </w:rPr>
      </w:pPr>
      <w:r>
        <w:rPr>
          <w:rFonts w:hint="default"/>
        </w:rPr>
        <w:t>新课标与教材衔接：严格遵循《义务教育课程方案（2022年版）》《义务教育艺术课程标准（2022年版）》，以江苏少儿出版社“苏少版”美术教材为核心，紧扣教材“欣赏</w:t>
      </w:r>
      <w:r>
        <w:rPr>
          <w:rFonts w:hint="eastAsia"/>
          <w:lang w:eastAsia="zh-CN"/>
        </w:rPr>
        <w:t>·</w:t>
      </w:r>
      <w:r>
        <w:rPr>
          <w:rFonts w:hint="default"/>
        </w:rPr>
        <w:t>评述”“造型</w:t>
      </w:r>
      <w:r>
        <w:rPr>
          <w:rFonts w:hint="eastAsia"/>
          <w:lang w:eastAsia="zh-CN"/>
        </w:rPr>
        <w:t>·</w:t>
      </w:r>
      <w:r>
        <w:rPr>
          <w:rFonts w:hint="default"/>
        </w:rPr>
        <w:t>表现”“设计</w:t>
      </w:r>
      <w:r>
        <w:rPr>
          <w:rFonts w:hint="eastAsia"/>
          <w:lang w:eastAsia="zh-CN"/>
        </w:rPr>
        <w:t>·</w:t>
      </w:r>
      <w:r>
        <w:rPr>
          <w:rFonts w:hint="default"/>
        </w:rPr>
        <w:t>应用”“综合</w:t>
      </w:r>
      <w:r>
        <w:rPr>
          <w:rFonts w:hint="eastAsia"/>
          <w:lang w:eastAsia="zh-CN"/>
        </w:rPr>
        <w:t>·</w:t>
      </w:r>
      <w:r>
        <w:rPr>
          <w:rFonts w:hint="default"/>
        </w:rPr>
        <w:t>探索”四大模块，将“美术表现、审美判断、创意实践、文化理解”</w:t>
      </w:r>
      <w:r>
        <w:rPr>
          <w:rFonts w:hint="eastAsia"/>
          <w:lang w:val="en-US" w:eastAsia="zh-CN"/>
        </w:rPr>
        <w:t>四</w:t>
      </w:r>
      <w:r>
        <w:rPr>
          <w:rFonts w:hint="default"/>
        </w:rPr>
        <w:t>大</w:t>
      </w:r>
      <w:r>
        <w:rPr>
          <w:rFonts w:hint="eastAsia"/>
          <w:lang w:val="en-US" w:eastAsia="zh-CN"/>
        </w:rPr>
        <w:t>艺术</w:t>
      </w:r>
      <w:r>
        <w:rPr>
          <w:rFonts w:hint="default"/>
        </w:rPr>
        <w:t>核心素养</w:t>
      </w:r>
      <w:r>
        <w:rPr>
          <w:rFonts w:hint="eastAsia"/>
          <w:lang w:val="en-US" w:eastAsia="zh-CN"/>
        </w:rPr>
        <w:t>以及美术学科独有的“</w:t>
      </w:r>
      <w:r>
        <w:rPr>
          <w:rFonts w:hint="default"/>
        </w:rPr>
        <w:t>图像识读</w:t>
      </w:r>
      <w:r>
        <w:rPr>
          <w:rFonts w:hint="eastAsia"/>
          <w:lang w:eastAsia="zh-CN"/>
        </w:rPr>
        <w:t>”</w:t>
      </w:r>
      <w:r>
        <w:rPr>
          <w:rFonts w:hint="default"/>
        </w:rPr>
        <w:t>融入各学段教学，确保国家课程基础内容落地，同时呼应《基础教育课程教学改革深化行动方案》“因校制宜规划课程”要求，统筹教材内容与学校特色资源</w:t>
      </w:r>
      <w:r>
        <w:rPr>
          <w:rFonts w:hint="eastAsia"/>
          <w:lang w:eastAsia="zh-CN"/>
        </w:rPr>
        <w:t>；</w:t>
      </w:r>
      <w:r>
        <w:rPr>
          <w:rFonts w:hint="eastAsia"/>
        </w:rPr>
        <w:t>2023年《基础教育课程教学改革深化行动方案》强调学校需因校制宜规划课程，高质量落实国家课程，统筹国家、地方与校本课程实施。这些政策为</w:t>
      </w:r>
      <w:r>
        <w:rPr>
          <w:rFonts w:hint="eastAsia"/>
          <w:lang w:val="en-US" w:eastAsia="zh-CN"/>
        </w:rPr>
        <w:t>义务教育阶段美术</w:t>
      </w:r>
      <w:r>
        <w:rPr>
          <w:rFonts w:hint="eastAsia"/>
        </w:rPr>
        <w:t>课程的规划与实施提供了根本遵循，要求</w:t>
      </w:r>
      <w:r>
        <w:rPr>
          <w:rFonts w:hint="eastAsia"/>
          <w:lang w:val="en-US" w:eastAsia="zh-CN"/>
        </w:rPr>
        <w:t>美术</w:t>
      </w:r>
      <w:r>
        <w:rPr>
          <w:rFonts w:hint="eastAsia"/>
        </w:rPr>
        <w:t>课程在落实基础知识传授的同时，更注重学生核心素养的培育与综合能力的提升。</w:t>
      </w:r>
    </w:p>
    <w:p w14:paraId="763CF037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“双减”政策落地：响应“提质增效”要求，减少机械模仿类作业，依托烙画、陶艺等实践类课程开发探究性任务，结合苏少版教材实践要求，提升学生动手能力与创意素养，符合“双减”下美术课程“重实践、强素养”的导向。</w:t>
      </w:r>
    </w:p>
    <w:p w14:paraId="5CF3AB5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（二）学校与学情实际</w:t>
      </w:r>
    </w:p>
    <w:p w14:paraId="41626CDC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办学特色融合：依托学校“全人教育”理念与“常青藤”课程体系，将美术课程作为“茎课程”（拓展提升）与“叶课程”（校园活动）的重要组成，结合四季综合活动（访春、嬉夏、品秋、暖冬），以烙画、陶艺、创意儿童画、电影欣赏社团为选修载体，实现美术学科与学校特色活动的有机融合，助力培育“向阳</w:t>
      </w:r>
      <w:r>
        <w:rPr>
          <w:rFonts w:hint="eastAsia"/>
          <w:lang w:eastAsia="zh-CN"/>
        </w:rPr>
        <w:t>·</w:t>
      </w:r>
      <w:r>
        <w:rPr>
          <w:rFonts w:hint="default"/>
        </w:rPr>
        <w:t>向上</w:t>
      </w:r>
      <w:r>
        <w:rPr>
          <w:rFonts w:hint="eastAsia"/>
          <w:lang w:eastAsia="zh-CN"/>
        </w:rPr>
        <w:t>·</w:t>
      </w:r>
      <w:r>
        <w:rPr>
          <w:rFonts w:hint="default"/>
        </w:rPr>
        <w:t>向美”的青藤少年。</w:t>
      </w:r>
    </w:p>
    <w:p w14:paraId="7D674B07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学情分层适配：针对1-9年级学生认知规律，结合苏少版教材难度梯度与社团课程特点分层设计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低年级（1-2年级）依托教材启蒙内容，参与创意儿童画社团开展游戏化体验；中年级（3-6年级）深化教材技能训练，加入陶艺、烙画社团；高年级（7-9年级）拓展教材创意要求，参与电影欣赏社团进行深度赏析与创作，兼顾个体差异实施分层教学，满足不同能力学生的学习需求。</w:t>
      </w:r>
    </w:p>
    <w:p w14:paraId="6607A523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F6E5BBD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二、课程目标</w:t>
      </w:r>
    </w:p>
    <w:p w14:paraId="4B0F3511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（一）总体目标</w:t>
      </w:r>
    </w:p>
    <w:p w14:paraId="0BA833B3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  <w:lang w:val="en-US" w:eastAsia="zh-CN"/>
        </w:rPr>
        <w:t>以苏少版教材为基础，以烙画、陶艺、创意儿童画、电影欣赏社团为选修拓展载体，全面提升学生五大艺术核心素养，使学生掌握教材规定的美术知识与技能，通过社团实践深化美术表现与创意能力，理解美术与生活、文化的关联，形成审美修养、创新精神与文化自信。</w:t>
      </w:r>
    </w:p>
    <w:p w14:paraId="2EE2F3AD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分学段核心素养目标（含选修社团关联）</w:t>
      </w:r>
    </w:p>
    <w:tbl>
      <w:tblPr>
        <w:tblStyle w:val="6"/>
        <w:tblpPr w:leftFromText="180" w:rightFromText="180" w:vertAnchor="text" w:horzAnchor="page" w:tblpX="1411" w:tblpY="9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454"/>
        <w:gridCol w:w="1454"/>
        <w:gridCol w:w="1454"/>
        <w:gridCol w:w="1454"/>
        <w:gridCol w:w="1454"/>
        <w:gridCol w:w="1457"/>
      </w:tblGrid>
      <w:tr w14:paraId="4F7C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 w14:paraId="0ADD6005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学段</w:t>
            </w:r>
          </w:p>
        </w:tc>
        <w:tc>
          <w:tcPr>
            <w:tcW w:w="1454" w:type="dxa"/>
          </w:tcPr>
          <w:p w14:paraId="52177378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图像识读</w:t>
            </w:r>
          </w:p>
        </w:tc>
        <w:tc>
          <w:tcPr>
            <w:tcW w:w="1454" w:type="dxa"/>
          </w:tcPr>
          <w:p w14:paraId="7CEC4176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美术表现</w:t>
            </w:r>
          </w:p>
        </w:tc>
        <w:tc>
          <w:tcPr>
            <w:tcW w:w="1454" w:type="dxa"/>
          </w:tcPr>
          <w:p w14:paraId="69FE45B8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审美判断</w:t>
            </w:r>
          </w:p>
        </w:tc>
        <w:tc>
          <w:tcPr>
            <w:tcW w:w="1454" w:type="dxa"/>
          </w:tcPr>
          <w:p w14:paraId="0FDB7447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创意实践</w:t>
            </w:r>
          </w:p>
        </w:tc>
        <w:tc>
          <w:tcPr>
            <w:tcW w:w="1454" w:type="dxa"/>
          </w:tcPr>
          <w:p w14:paraId="60AF64FD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文化理解</w:t>
            </w:r>
          </w:p>
        </w:tc>
        <w:tc>
          <w:tcPr>
            <w:tcW w:w="1457" w:type="dxa"/>
          </w:tcPr>
          <w:p w14:paraId="5FD340BD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选修社团关联</w:t>
            </w:r>
          </w:p>
        </w:tc>
      </w:tr>
      <w:tr w14:paraId="5830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9B18541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1-2年级</w:t>
            </w:r>
          </w:p>
        </w:tc>
        <w:tc>
          <w:tcPr>
            <w:tcW w:w="1454" w:type="dxa"/>
          </w:tcPr>
          <w:p w14:paraId="1B6051FC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能识别生活与校园中的基本美术元素（色彩、形状、纹理），区分不同材质的视觉特征</w:t>
            </w:r>
          </w:p>
        </w:tc>
        <w:tc>
          <w:tcPr>
            <w:tcW w:w="1454" w:type="dxa"/>
          </w:tcPr>
          <w:p w14:paraId="27F9497E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等简单工具，以涂、画、剪、贴等方式表达生活感受（如绘制“我的校园”“四季植物”）</w:t>
            </w:r>
          </w:p>
        </w:tc>
        <w:tc>
          <w:tcPr>
            <w:tcW w:w="1454" w:type="dxa"/>
          </w:tcPr>
          <w:p w14:paraId="6896F026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能感受生活与作品中的美，用简单语言描述喜欢的美术作品特点</w:t>
            </w:r>
          </w:p>
        </w:tc>
        <w:tc>
          <w:tcPr>
            <w:tcW w:w="1454" w:type="dxa"/>
          </w:tcPr>
          <w:p w14:paraId="33590BA1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能在教师引导下，结合生活经验进行简单创意表达（如为玩具设计新花纹）</w:t>
            </w:r>
          </w:p>
        </w:tc>
        <w:tc>
          <w:tcPr>
            <w:tcW w:w="1454" w:type="dxa"/>
          </w:tcPr>
          <w:p w14:paraId="2E0411F4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了解身边的传统美术形式（如剪纸、传统玩具），感受本土生活中的美术文化</w:t>
            </w:r>
          </w:p>
        </w:tc>
        <w:tc>
          <w:tcPr>
            <w:tcW w:w="1457" w:type="dxa"/>
          </w:tcPr>
          <w:p w14:paraId="38BA1220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参与创意儿童画社团，开展“四季童趣”主题绘画活动</w:t>
            </w:r>
          </w:p>
        </w:tc>
      </w:tr>
      <w:tr w14:paraId="1BBD4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E04B97D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3-6年级</w:t>
            </w:r>
          </w:p>
        </w:tc>
        <w:tc>
          <w:tcPr>
            <w:tcW w:w="1454" w:type="dxa"/>
          </w:tcPr>
          <w:p w14:paraId="0E7B732A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能赏析中外经典美术作品（如齐白石花鸟、梵高《向日葵》），识别作品中的造型元素与形式美法则（对称、对比）</w:t>
            </w:r>
          </w:p>
        </w:tc>
        <w:tc>
          <w:tcPr>
            <w:tcW w:w="1454" w:type="dxa"/>
          </w:tcPr>
          <w:p w14:paraId="35C226B2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能运用水彩、水墨、陶艺、烙画等多种媒材，完成主题创作（如“家乡运河风光”绘画、葫芦烙画</w:t>
            </w:r>
          </w:p>
        </w:tc>
        <w:tc>
          <w:tcPr>
            <w:tcW w:w="1454" w:type="dxa"/>
          </w:tcPr>
          <w:p w14:paraId="09EA27BC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能对自己与他人的作品进行简单评价，说出作品的优点与改进方向</w:t>
            </w:r>
          </w:p>
        </w:tc>
        <w:tc>
          <w:tcPr>
            <w:tcW w:w="1454" w:type="dxa"/>
          </w:tcPr>
          <w:p w14:paraId="6EED5155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能结合生活需求开展创意设计（如校园文创、节日装饰），尝试运用跨学科知识（数学几何、科学植物特征）丰富创作</w:t>
            </w:r>
          </w:p>
        </w:tc>
        <w:tc>
          <w:tcPr>
            <w:tcW w:w="1454" w:type="dxa"/>
          </w:tcPr>
          <w:p w14:paraId="7FEF03A7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了解常州非遗文化（剪纸、烙画）与中外美术流派，尊重不同文化背景的美术作品</w:t>
            </w:r>
          </w:p>
        </w:tc>
        <w:tc>
          <w:tcPr>
            <w:tcW w:w="1457" w:type="dxa"/>
          </w:tcPr>
          <w:p w14:paraId="16FCDCD1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参与陶艺、烙画基础社团，开展“非遗小传承人”主题创作</w:t>
            </w:r>
          </w:p>
        </w:tc>
      </w:tr>
      <w:tr w14:paraId="588FE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B375D66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7-9年级</w:t>
            </w:r>
          </w:p>
        </w:tc>
        <w:tc>
          <w:tcPr>
            <w:tcW w:w="1454" w:type="dxa"/>
          </w:tcPr>
          <w:p w14:paraId="5AFA39F8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能深度分析美术作品的文化内涵与社会价值，识别作品中的时代特征与艺术家风格</w:t>
            </w:r>
          </w:p>
        </w:tc>
        <w:tc>
          <w:tcPr>
            <w:tcW w:w="1454" w:type="dxa"/>
          </w:tcPr>
          <w:p w14:paraId="66284CE2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能熟练运用数字绘画、综合材料、微电影拍摄等技法，完成复杂主题创作（如“社区景观设计图”“校园故事微电影”）</w:t>
            </w:r>
          </w:p>
        </w:tc>
        <w:tc>
          <w:tcPr>
            <w:tcW w:w="1454" w:type="dxa"/>
          </w:tcPr>
          <w:p w14:paraId="579E6651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能从审美、文化、创意等多角度评价作品，提出有针对性的改进建议</w:t>
            </w:r>
          </w:p>
        </w:tc>
        <w:tc>
          <w:tcPr>
            <w:tcW w:w="1454" w:type="dxa"/>
          </w:tcPr>
          <w:p w14:paraId="57D7C3A4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能自主开展跨学科创意项目（如科幻画创作融合科学知识、非遗创新设计），解决创作中的实际问题</w:t>
            </w:r>
          </w:p>
        </w:tc>
        <w:tc>
          <w:tcPr>
            <w:tcW w:w="1454" w:type="dxa"/>
          </w:tcPr>
          <w:p w14:paraId="464154BB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理解中华优秀传统美术的传承价值，主动参与非遗文化实践，树立文化自信，尊重世界多元美术文化</w:t>
            </w:r>
          </w:p>
        </w:tc>
        <w:tc>
          <w:tcPr>
            <w:tcW w:w="1457" w:type="dxa"/>
          </w:tcPr>
          <w:p w14:paraId="6412DBA6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参与电影欣赏社团，开展“电影中的美术”项目</w:t>
            </w:r>
          </w:p>
        </w:tc>
      </w:tr>
    </w:tbl>
    <w:p w14:paraId="57A05677">
      <w:pPr>
        <w:spacing w:line="360" w:lineRule="auto"/>
        <w:rPr>
          <w:rFonts w:hint="default"/>
        </w:rPr>
      </w:pPr>
    </w:p>
    <w:p w14:paraId="4680D4FB">
      <w:pPr>
        <w:spacing w:line="360" w:lineRule="auto"/>
        <w:ind w:firstLine="482" w:firstLineChars="200"/>
        <w:rPr>
          <w:rFonts w:hint="default"/>
        </w:rPr>
      </w:pPr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三、课程内容与结构</w:t>
      </w:r>
    </w:p>
    <w:p w14:paraId="327AACD0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（一）根课程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国家课程校本化（必修，以苏少版教材为核心）</w:t>
      </w:r>
    </w:p>
    <w:p w14:paraId="78B5C2E7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1-2年级：依托苏少版教材1-4册“生活中的色彩”“趣味造型”等单元，融入创意儿童画元素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学习教材中“涂一涂、画一画”技能，结合社团开展“我的小世界”主题儿童画创作，用夸张色彩与造型表现生活场景，同步落实教材“造型</w:t>
      </w:r>
      <w:r>
        <w:rPr>
          <w:rFonts w:hint="eastAsia"/>
          <w:lang w:eastAsia="zh-CN"/>
        </w:rPr>
        <w:t>·</w:t>
      </w:r>
      <w:r>
        <w:rPr>
          <w:rFonts w:hint="default"/>
        </w:rPr>
        <w:t>表现”要求。</w:t>
      </w:r>
    </w:p>
    <w:p w14:paraId="707ADCE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3-6年级：结合苏少版教材5-12册“传统工艺”“创意设计”等单元，衔接陶艺、烙画社团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学教材传统工艺单元后，在陶艺社团尝试制作简单传统器型（如小碗、小碟）；学线描单元后，在烙画社团设计线描风格纹样并烙制，深化教材技能的实践应用。</w:t>
      </w:r>
    </w:p>
    <w:p w14:paraId="596A7D9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7-9年级：围绕苏少版教材13-18册“数字美术”“非遗探索”“综合创作”等单元，联动烙画进阶、电影欣赏社团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学非遗单元后，在烙画社团开展“非遗创新”创作（如将传统纹样与现代元素结合）；学综合创作单元后，在电影欣赏社团分析经典影片画面构图，尝试绘制电影分镜，实现教材内容与社团实践的深度融合。</w:t>
      </w:r>
    </w:p>
    <w:p w14:paraId="0CC9A741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（二）茎课程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拓展提升课程（选修，聚焦四大特色社团）</w:t>
      </w:r>
    </w:p>
    <w:p w14:paraId="38B55898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创意儿童画社团（1-3年级）：围绕苏少版教材低年级“趣味造型”“色彩游戏”内容，开展主题创作活动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“动物狂欢节”（用拟人手法画动物）、“童话王国”（结合语文童话绘制插画）、“节日装饰画”（融入传统节日元素），培养学生的想象力与色彩表现力，夯实美术表现基础素养。</w:t>
      </w:r>
    </w:p>
    <w:p w14:paraId="378EC484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陶艺社团（3-6年级）：结合苏少版教材中年级“泥塑与陶艺”单元，分阶段开展教学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基础阶段（捏塑小动物、简单器皿）、进阶阶段（学习拉坯、上釉技能）、创意阶段（设计“校园主题陶艺摆件”，如校徽造型、景观缩影），同时融入常州本土陶艺文化，提升学生的创意实践与文化理解素养。</w:t>
      </w:r>
    </w:p>
    <w:p w14:paraId="4DF19ABA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烙画社团（5-</w:t>
      </w:r>
      <w:r>
        <w:rPr>
          <w:rFonts w:hint="eastAsia"/>
          <w:lang w:val="en-US" w:eastAsia="zh-CN"/>
        </w:rPr>
        <w:t>6</w:t>
      </w:r>
      <w:r>
        <w:rPr>
          <w:rFonts w:hint="default"/>
        </w:rPr>
        <w:t>年级）：对接苏少版教材“传统工艺”“非遗探索”单元，从基础到进阶系统教学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基础阶段（学习烙画工具使用、简单纹样烙制）、进阶阶段（创作传统吉祥纹样烙画作品）、创新阶段（结合现代审美设计烙画文创，如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葫芦、</w:t>
      </w:r>
      <w:r>
        <w:rPr>
          <w:rFonts w:hint="default"/>
        </w:rPr>
        <w:t>书签、挂饰），邀请本地烙画非遗传承人进校园指导，强化学生的文化理解与美术表现素养。</w:t>
      </w:r>
    </w:p>
    <w:p w14:paraId="0EF86A33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电影欣赏社团（7-9年级）：依托苏少版教材高年级“综合欣赏”</w:t>
      </w:r>
      <w:r>
        <w:rPr>
          <w:rFonts w:hint="eastAsia"/>
          <w:lang w:eastAsia="zh-CN"/>
        </w:rPr>
        <w:t>、</w:t>
      </w:r>
      <w:r>
        <w:rPr>
          <w:rFonts w:hint="default"/>
        </w:rPr>
        <w:t>“数字美术”单元，开展电影美术赏析与创作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赏析阶段（分析电影的画面构图、色彩搭配、角色设计）、实践阶段（绘制电影分镜、设计角色造型、制作电影主题海报）、创新阶段（结合信息技术制作简单动画片段），提升学生的图像识读、审美判断与创意实践素养。</w:t>
      </w:r>
    </w:p>
    <w:p w14:paraId="03ED0344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（三）叶课程</w:t>
      </w:r>
      <w:r>
        <w:rPr>
          <w:rFonts w:hint="eastAsia"/>
          <w:lang w:eastAsia="zh-CN"/>
        </w:rPr>
        <w:t>——</w:t>
      </w:r>
      <w:r>
        <w:rPr>
          <w:rFonts w:hint="default"/>
        </w:rPr>
        <w:t>校园综合活动（必修，融合社团成果）</w:t>
      </w:r>
    </w:p>
    <w:p w14:paraId="1B181864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  <w:lang w:val="en-US" w:eastAsia="zh-CN"/>
        </w:rPr>
        <w:t>结合学校四季活动与苏少版教材实践要求，展示社团学习成果：</w:t>
      </w:r>
    </w:p>
    <w:p w14:paraId="25BD5D72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访春（2-4月）：“春日美术展”，展示创意儿童画社团的“春日校园”绘画、陶艺社团的“春日花卉”陶艺作品，结合苏少版教材“自然与美术”单元，引导学生感受自然之美与艺术表现的关联。</w:t>
      </w:r>
    </w:p>
    <w:p w14:paraId="446C6F1A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嬉夏（5-7月）：科技周“艺术与科技”展，展示电影欣赏社团的“科幻电影分镜”“动画片段”，结合苏少版教材“数字美术”单元，体现美术与信息技术的融合；同时开展“陶艺体验日”，邀请家长参与陶艺制作，深化家校协同。</w:t>
      </w:r>
    </w:p>
    <w:p w14:paraId="455797C4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品秋（8-10月）：“非遗文化”，重点展示烙画社团的“秋日主题烙画”（如枫叶、丰收场景），结合苏少版教材“非遗探索”单元，举办烙画体验活动，让学生感受传统工艺的魅力，强化文化理解素养。</w:t>
      </w:r>
    </w:p>
    <w:p w14:paraId="7F783124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暖冬（11-1月）：“年度美术成果展”，集中展示四大社团的优秀作品（儿童画、陶艺、烙画、电影海报/分镜），同时开展“社团成果汇报”活动，由社团学生分享创作思路与学习心得，通过互评互鉴提升审美判断素养。</w:t>
      </w:r>
    </w:p>
    <w:p w14:paraId="42B361BD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54DD890">
      <w:pPr>
        <w:spacing w:line="360" w:lineRule="auto"/>
        <w:ind w:firstLine="482" w:firstLineChars="200"/>
        <w:rPr>
          <w:rFonts w:hint="default"/>
        </w:rPr>
      </w:pPr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四、课程实施</w:t>
      </w:r>
    </w:p>
    <w:p w14:paraId="07DAF498">
      <w:pPr>
        <w:spacing w:line="360" w:lineRule="auto"/>
        <w:ind w:firstLine="420" w:firstLineChars="200"/>
      </w:pPr>
      <w:r>
        <w:rPr>
          <w:rFonts w:hint="eastAsia"/>
        </w:rPr>
        <w:t>（一）教学方式创新</w:t>
      </w:r>
    </w:p>
    <w:p w14:paraId="47293A16">
      <w:pPr>
        <w:spacing w:line="360" w:lineRule="auto"/>
        <w:ind w:firstLine="420" w:firstLineChars="200"/>
        <w:rPr>
          <w:rFonts w:hint="default"/>
        </w:rPr>
      </w:pPr>
      <w:r>
        <w:rPr>
          <w:rFonts w:hint="eastAsia"/>
        </w:rPr>
        <w:t>1.</w:t>
      </w:r>
      <w:r>
        <w:rPr>
          <w:rFonts w:hint="default"/>
        </w:rPr>
        <w:t>“开放・交互・集聚”式美术课堂教学</w:t>
      </w:r>
    </w:p>
    <w:p w14:paraId="023AB74A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  <w:lang w:val="en-US" w:eastAsia="zh-CN"/>
        </w:rPr>
        <w:t>以《义务教育艺术课程标准（2022年版）》与“双减”政策为指导，立足苏少版美术教材，构建“开放・交互・集聚”式美术课堂，推动核心素养落地。</w:t>
      </w:r>
    </w:p>
    <w:p w14:paraId="6A5CB334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开放课堂内容：打破教材单一内容限制，将美术知识与生活实际、文化热点深度结合。例如，结合“传统文化传承”主题，在苏少版教材“非遗探索”单元基础上，引入常州烙画、剪纸非遗内容，让学生分析非遗作品的纹样、色彩；结合“环保”热点，围绕教材“设计・应用”模块，引导学生用废旧材料（纸箱、瓶盖）创作环保主题手作，实现美术与生活的联结。</w:t>
      </w:r>
    </w:p>
    <w:p w14:paraId="65FEEFC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开放教学空间：突破美术教室局限，利用校园场地、校外资源开展教学。如在校园开展“春日景观写生”，结合教材“造型・表现”单元写生技法，让学生实地观察花草、建筑并创作；走进常州美术馆、非遗工坊，在真实艺术场景中赏析作品、体验烙画工艺，丰富教学场景。</w:t>
      </w:r>
    </w:p>
    <w:p w14:paraId="7CFF227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促进课堂交互：通过多元互动激活课堂。组织小组合作完成主题创作，如“校园文创设计”小组分工调研需求、绘制草图、制作样品；开展师生互评，教师针对学生作品（如葫芦烙画、陶艺摆件）精准点评技法与创意，学生分享创作思路；推行生生互评，以“审美判断”为核心，让学生互相评价作品的色彩搭配、文化元素融入，提升艺术表达与鉴赏能力。</w:t>
      </w:r>
    </w:p>
    <w:p w14:paraId="1DC928D8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集聚资源与思维：围绕教学重难点，整合苏少版教材案例、网络优质资源（如非遗技艺视频、名家创作过程）、生活素材（如自然景物、传统服饰纹样），引导学生集中探究。例如，在“色彩搭配”教学中，集聚教材色彩原理、生活中的色彩案例（节日装饰、传统年画），让学生聚焦分析“对比色在艺术创作中的运用”，深化对美术知识的理解与应用。</w:t>
      </w:r>
    </w:p>
    <w:p w14:paraId="148D74D9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2.分层教学</w:t>
      </w:r>
    </w:p>
    <w:p w14:paraId="3F243178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  <w:lang w:val="en-US" w:eastAsia="zh-CN"/>
        </w:rPr>
        <w:t>结合学生美术基础、创作能力与苏少版教材难度梯度，将学生分为基础层、提高层、拔尖层三个层次，在教学目标、内容、作业、评价上分层设计，确保每位学生都能提升核心素养。</w:t>
      </w:r>
    </w:p>
    <w:p w14:paraId="23226453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基础层：以“掌握教材基础技能、激发兴趣”为目标，聚焦苏少版教材核心知识点与基础技法。教学内容以教材范例为核心，如1-2年级学习教材“涂一涂、贴一贴”技能，完成简单涂色、剪纸；3-6年级掌握教材水彩基础、陶艺捏塑方法。作业以教材配套练习为主，如临摹教材中的葫芦彩绘图案、简单陶艺器皿。评价侧重技能掌握度与参与积极性，用“等第+鼓励性评语”肯定进步，帮助夯实美术表现基础。</w:t>
      </w:r>
    </w:p>
    <w:p w14:paraId="7FCF3C6A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提高层：以“灵活运用教材技能、深化创意”为目标，在教材基础上拓展内容。教学内容结合教材模块延伸，如学习苏少版“非遗烙画”单元后，增加“烙画纹样设计技巧”；学完“电影分镜”单元后，补充“分镜与剧情的关联分析”。作业设计变式任务，如在教材陶艺创作基础上，要求融入校园元素（校徽、景观）；在烙画作业中，尝试将传统纹样与现代审美结合。评价侧重创意表达与技能熟练度，引导学生反思作品改进方向，提升审美判断与创意实践能力。</w:t>
      </w:r>
    </w:p>
    <w:p w14:paraId="427B489A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拔尖层：以“拓展教材边界、创新实践”为目标，聚焦跨学科与高阶创作。教学内容突破教材局限，如结合苏少版“数字美术”单元，学习专业绘图软件设计烙画纹样；围绕“电影欣赏”单元，开展“动画片段制作”。作业以探究性、跨学科项目为主，如自主策划“葫芦非遗文化展”（联动信息学科做数字化展示）、创作“校园故事微电影分镜+角色设计”。评价侧重创新能力与文化理解，鼓励学生开展课题研究（如“常州烙画的现代转化”），培养高阶艺术素养。</w:t>
      </w:r>
    </w:p>
    <w:p w14:paraId="38A6EFE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（二）跨学科实践</w:t>
      </w:r>
    </w:p>
    <w:p w14:paraId="6813D4D5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与语文融合：创意儿童画社团为古诗、课文绘制插画，如为《村居》画春日放风筝场景，结合苏少版教材“文学与美术”内容，提升文字与图像转化能力；电影欣赏社团分析电影台词与画面的关联，撰写电影赏析短文。</w:t>
      </w:r>
    </w:p>
    <w:p w14:paraId="34E11A51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与数学融合：陶艺社团设计器皿时，运用数学知识计算尺寸比例、对称关系；烙画社团设计纹样时，融入几何图形（圆形、方形、三角形），结合苏少版教材“几何与美术”单元，理解数学与美术的关联。</w:t>
      </w:r>
    </w:p>
    <w:p w14:paraId="3DB8B5C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与科学融合：陶艺社团学习陶艺烧制过程中的温度变化、材质特性，结合科学学科“物质变化”知识；电影欣赏社团制作动画片段时，了解视觉暂留原理，体现美术与科学的融合。</w:t>
      </w:r>
    </w:p>
    <w:p w14:paraId="11C7DD45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与信息技术融合：电影欣赏社团用</w:t>
      </w:r>
      <w:r>
        <w:rPr>
          <w:rFonts w:hint="eastAsia"/>
          <w:lang w:val="en-US" w:eastAsia="zh-CN"/>
        </w:rPr>
        <w:t>各种媒材（绘画、剪贴、软件等）</w:t>
      </w:r>
      <w:r>
        <w:rPr>
          <w:rFonts w:hint="default"/>
        </w:rPr>
        <w:t>制作电影海报、简单动画；烙画社团用绘图软件设计烙画纹样，结合苏少版教材“数字美术”单元，提升数字化创作能力。</w:t>
      </w:r>
    </w:p>
    <w:p w14:paraId="381EF17D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（三）资源整合</w:t>
      </w:r>
    </w:p>
    <w:p w14:paraId="690B843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校内资源：利用标准化美术教室、陶艺工坊、多媒体教室、数字美术实验室，配备苏少版教材配套教具（水彩颜料、泥塑工具）、社团专用器材（烙画机、陶艺拉坯机、专业观影设备）；建设“苏少版教材+社团资源库”，收录教材课件、社团教学案例、非遗视频、经典电影片段，为教学提供支撑。</w:t>
      </w:r>
    </w:p>
    <w:p w14:paraId="736C5925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校外资源：与常州本地陶艺工作室、烙画非遗工坊、电影院线合作，邀请陶艺师、烙画非遗传承人进校园开展社团教学；组织学生走进影院观看经典影片、走进非遗工坊体验传统工艺；链接苏少版教材推荐的美术馆、博物馆，开展“美术研学”活动，拓展学生的艺术视野。</w:t>
      </w:r>
    </w:p>
    <w:p w14:paraId="456BA668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5C9B3C7">
      <w:pPr>
        <w:spacing w:line="360" w:lineRule="auto"/>
        <w:ind w:firstLine="482" w:firstLineChars="200"/>
        <w:rPr>
          <w:rFonts w:hint="default"/>
        </w:rPr>
      </w:pPr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五、课程评价</w:t>
      </w:r>
    </w:p>
    <w:p w14:paraId="073D0F4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（一）评价原则</w:t>
      </w:r>
    </w:p>
    <w:p w14:paraId="1191606C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  <w:lang w:val="en-US" w:eastAsia="zh-CN"/>
        </w:rPr>
        <w:t>遵循科学性、可行性、客观性、主体性、整体性、指导性原则，以2022版新课标五大核心素养为评价核心，结合苏少版教材教学目标与社团课程要求，兼顾过程与结果、定量与定性、多元主体评价，全面反映学生的美术素养发展水平。</w:t>
      </w:r>
    </w:p>
    <w:p w14:paraId="146D2DFB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（二）评价体系</w:t>
      </w:r>
    </w:p>
    <w:p w14:paraId="3D6DBA72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default"/>
        </w:rPr>
        <w:t>学生学习评价：</w:t>
      </w:r>
    </w:p>
    <w:p w14:paraId="0C5E5A89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评价主体多元化：教师评价（教材作业完成质量、社团实践表现）、学生自我评价（创作反思日志，分析自身在图像识读、创意实践等方面的进步）、同伴互评（社团小组作品互评，聚焦审美判断与合作能力）、家长评价（家庭美术活动参与度、社团成果反馈）、校外专家评价（非遗传承人对烙画作品的点评、电影专业人士对分镜设计的指导）。</w:t>
      </w:r>
    </w:p>
    <w:p w14:paraId="194C4A94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评价方式多样化：形成性评价（课堂观察记录、社团活动过程档案袋，跟踪核心素养发展）与终结性评价（期末教材单元测试、社团年度作品展示）结合；定量评价（教材作业评分、社团技能达标度）与定性评价（教师评语、专家点评、展示反馈）结合。</w:t>
      </w:r>
    </w:p>
    <w:p w14:paraId="27E2B782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评价内容全面化：围绕“图像识读”（教材作品赏析能力、社团作品视觉分析能力）、“美术表现”（教材技能掌握、社团创作水平）、“审美判断”（作品评价能力、社团成果鉴赏水平）、“创意实践”（教材创意作业、社团创新作品）、“文化理解”（传统美术文化认知、社团作品中文化元素的融入）五大维度，全面评价学生核心素养发展情况。</w:t>
      </w:r>
    </w:p>
    <w:p w14:paraId="359F6C7E">
      <w:pPr>
        <w:numPr>
          <w:ilvl w:val="0"/>
          <w:numId w:val="1"/>
        </w:num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教师教学评价：</w:t>
      </w:r>
    </w:p>
    <w:p w14:paraId="3E541958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教师自主评价（教学反思，分析教材教学与社团指导目标的达成情况）；</w:t>
      </w:r>
    </w:p>
    <w:p w14:paraId="6F78C6E7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学生评教（通过问卷调查反馈教师的教学态度、方法、社团指导效果）；</w:t>
      </w:r>
    </w:p>
    <w:p w14:paraId="2CE7B020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教研组评价（集体备课研讨、听课评课，聚焦教材与社团课程的融合度、核心素养培养效果）；</w:t>
      </w:r>
    </w:p>
    <w:p w14:paraId="73D86FD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校外专家评价（非遗传承人、教育专家对社团教学方案、课堂实施的点评）。</w:t>
      </w:r>
    </w:p>
    <w:p w14:paraId="7BD396F3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59D3D7E">
      <w:pPr>
        <w:spacing w:line="360" w:lineRule="auto"/>
        <w:ind w:firstLine="482" w:firstLineChars="200"/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六、课程保障</w:t>
      </w:r>
    </w:p>
    <w:p w14:paraId="1A78320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组织管理：建立“教研组长-备课组长-社团指导教师”三级管理体系，定期开展教研活动（每月2次），内容包括苏少版教材解读、社团课程设计研讨、教学案例分享，确保教材教学与社团活动规范、有序实施。</w:t>
      </w:r>
    </w:p>
    <w:p w14:paraId="391AC897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资源保障：每年投入专项经费用于更新苏少版教材配套教具、社团专用器材（如陶艺拉坯机、烙画机、专业观影设备）；建设“教材+社团”专用教室（陶艺工坊、烙画工作室、电影赏析室）；购买经典电影资源、非遗文化资料，丰富教学资源库，为核心素养培养提供硬件与软件支撑。</w:t>
      </w:r>
    </w:p>
    <w:p w14:paraId="7AB1D0FF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师资培训：组织教师参与苏少版教材专项培训、2022版新课标专题培训、社团课程教学能力培训（如陶艺技能培训、烙画非遗传承培训、电影美术赏析培训）；邀请校外专家、非遗传承人进校园开展教学指导；开展“社团教学示范课”“教材与社团融合教学案例评比”活动，促进教师专业发展，提升教师的教材教学与社团指导能力。</w:t>
      </w:r>
    </w:p>
    <w:p w14:paraId="530F89DE">
      <w:pPr>
        <w:spacing w:line="360" w:lineRule="auto"/>
        <w:ind w:firstLine="420" w:firstLineChars="200"/>
        <w:rPr>
          <w:rFonts w:hint="eastAsia"/>
        </w:rPr>
      </w:pPr>
      <w:r>
        <w:rPr>
          <w:rFonts w:hint="default"/>
        </w:rPr>
        <w:t>安全与心理健康：落实《东青实验学校岗位安全工作指南》，规范社团器材（如陶艺工具、烙画机）的使用流程，开展安全教学培训；在社团创作活动中关注学生情绪，通过美术创作疏导心理压力，培养学生的耐心、专注与合作精神，助力学生身心健康发展。</w:t>
      </w:r>
    </w:p>
    <w:p w14:paraId="2079A887"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E6705"/>
    <w:multiLevelType w:val="singleLevel"/>
    <w:tmpl w:val="96DE670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F1C07"/>
    <w:rsid w:val="1FEF1C07"/>
    <w:rsid w:val="3F7F76A4"/>
    <w:rsid w:val="511644F5"/>
    <w:rsid w:val="5B2B6656"/>
    <w:rsid w:val="7DFF2CD4"/>
    <w:rsid w:val="FD6E359B"/>
    <w:rsid w:val="FF357057"/>
    <w:rsid w:val="FFB5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样式1"/>
    <w:basedOn w:val="1"/>
    <w:qFormat/>
    <w:uiPriority w:val="0"/>
    <w:pPr>
      <w:jc w:val="left"/>
    </w:pPr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6229</Words>
  <Characters>6312</Characters>
  <Lines>0</Lines>
  <Paragraphs>0</Paragraphs>
  <TotalTime>2</TotalTime>
  <ScaleCrop>false</ScaleCrop>
  <LinksUpToDate>false</LinksUpToDate>
  <CharactersWithSpaces>6312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2025-09-08T16:23:00Z</dcterms:created>
  <dc:creator>Tsubaki1380940783</dc:creator>
  <cp:lastModifiedBy>佳莺</cp:lastModifiedBy>
  <dcterms:modified xsi:type="dcterms:W3CDTF">2025-10-11T11:23:43Z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CC38A19B926CEA0244ECDD6803BD7C9F_43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